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CAECB" w14:textId="33698627" w:rsidR="00FE214C" w:rsidRDefault="00FE214C" w:rsidP="000505BB">
      <w:pPr>
        <w:jc w:val="center"/>
        <w:rPr>
          <w:rFonts w:ascii="Open Sans" w:eastAsia="Times New Roman" w:hAnsi="Open Sans" w:cs="Open Sans"/>
          <w:b/>
          <w:bCs/>
          <w:color w:val="333333"/>
          <w:sz w:val="44"/>
          <w:szCs w:val="44"/>
        </w:rPr>
      </w:pPr>
      <w:r>
        <w:rPr>
          <w:rFonts w:ascii="Open Sans" w:eastAsia="Times New Roman" w:hAnsi="Open Sans" w:cs="Open Sans"/>
          <w:b/>
          <w:bCs/>
          <w:noProof/>
          <w:color w:val="333333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1043375" wp14:editId="0D3FD58F">
            <wp:simplePos x="0" y="0"/>
            <wp:positionH relativeFrom="margin">
              <wp:align>center</wp:align>
            </wp:positionH>
            <wp:positionV relativeFrom="paragraph">
              <wp:posOffset>-439420</wp:posOffset>
            </wp:positionV>
            <wp:extent cx="2393950" cy="810260"/>
            <wp:effectExtent l="0" t="0" r="635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47E1A" w14:textId="3B6ABE8B" w:rsidR="000505BB" w:rsidRPr="000505BB" w:rsidRDefault="000505BB" w:rsidP="000505BB">
      <w:pPr>
        <w:jc w:val="center"/>
        <w:rPr>
          <w:rFonts w:ascii="Open Sans" w:eastAsia="Times New Roman" w:hAnsi="Open Sans" w:cs="Open Sans"/>
          <w:b/>
          <w:bCs/>
          <w:color w:val="333333"/>
          <w:sz w:val="44"/>
          <w:szCs w:val="44"/>
        </w:rPr>
      </w:pPr>
      <w:r w:rsidRPr="000505BB">
        <w:rPr>
          <w:rFonts w:ascii="Open Sans" w:eastAsia="Times New Roman" w:hAnsi="Open Sans" w:cs="Open Sans"/>
          <w:b/>
          <w:bCs/>
          <w:color w:val="333333"/>
          <w:sz w:val="44"/>
          <w:szCs w:val="44"/>
        </w:rPr>
        <w:t>HAPPY NEW YEAR!!</w:t>
      </w:r>
    </w:p>
    <w:p w14:paraId="713670E7" w14:textId="77777777" w:rsidR="000505BB" w:rsidRPr="000505BB" w:rsidRDefault="000505BB" w:rsidP="000505BB">
      <w:pPr>
        <w:jc w:val="center"/>
        <w:rPr>
          <w:rFonts w:ascii="Open Sans" w:eastAsia="Times New Roman" w:hAnsi="Open Sans" w:cs="Open Sans"/>
          <w:b/>
          <w:bCs/>
          <w:color w:val="333333"/>
          <w:sz w:val="36"/>
          <w:szCs w:val="36"/>
        </w:rPr>
      </w:pPr>
      <w:r w:rsidRPr="000505BB">
        <w:rPr>
          <w:rFonts w:ascii="Open Sans" w:eastAsia="Times New Roman" w:hAnsi="Open Sans" w:cs="Open Sans"/>
          <w:b/>
          <w:bCs/>
          <w:color w:val="333333"/>
          <w:sz w:val="36"/>
          <w:szCs w:val="36"/>
        </w:rPr>
        <w:t>You've been invited!</w:t>
      </w:r>
    </w:p>
    <w:p w14:paraId="5096365E" w14:textId="77777777" w:rsidR="000505BB" w:rsidRPr="000505BB" w:rsidRDefault="000505BB" w:rsidP="000505BB">
      <w:pPr>
        <w:jc w:val="center"/>
        <w:rPr>
          <w:rFonts w:ascii="Open Sans" w:eastAsia="Times New Roman" w:hAnsi="Open Sans" w:cs="Open Sans"/>
          <w:b/>
          <w:bCs/>
          <w:color w:val="333333"/>
          <w:sz w:val="32"/>
          <w:szCs w:val="32"/>
        </w:rPr>
      </w:pPr>
      <w:r w:rsidRPr="000505BB">
        <w:rPr>
          <w:rFonts w:ascii="Open Sans" w:eastAsia="Times New Roman" w:hAnsi="Open Sans" w:cs="Open Sans"/>
          <w:b/>
          <w:bCs/>
          <w:color w:val="333333"/>
          <w:sz w:val="32"/>
          <w:szCs w:val="32"/>
        </w:rPr>
        <w:t>JAN 16</w:t>
      </w:r>
      <w:r w:rsidRPr="000505BB">
        <w:rPr>
          <w:rFonts w:ascii="Open Sans" w:eastAsia="Times New Roman" w:hAnsi="Open Sans" w:cs="Open Sans"/>
          <w:b/>
          <w:bCs/>
          <w:color w:val="333333"/>
          <w:sz w:val="32"/>
          <w:szCs w:val="32"/>
          <w:vertAlign w:val="superscript"/>
        </w:rPr>
        <w:t>TH</w:t>
      </w:r>
      <w:r w:rsidRPr="000505BB">
        <w:rPr>
          <w:rFonts w:ascii="Open Sans" w:eastAsia="Times New Roman" w:hAnsi="Open Sans" w:cs="Open Sans"/>
          <w:b/>
          <w:bCs/>
          <w:color w:val="333333"/>
          <w:sz w:val="32"/>
          <w:szCs w:val="32"/>
        </w:rPr>
        <w:t xml:space="preserve"> 2025</w:t>
      </w:r>
    </w:p>
    <w:p w14:paraId="2DB09615" w14:textId="77777777" w:rsidR="000505BB" w:rsidRPr="000505BB" w:rsidRDefault="000505BB" w:rsidP="000505BB">
      <w:pPr>
        <w:jc w:val="center"/>
        <w:rPr>
          <w:rFonts w:ascii="Open Sans" w:eastAsia="Times New Roman" w:hAnsi="Open Sans" w:cs="Open Sans"/>
          <w:b/>
          <w:bCs/>
          <w:color w:val="333333"/>
          <w:sz w:val="32"/>
          <w:szCs w:val="32"/>
        </w:rPr>
      </w:pPr>
      <w:r w:rsidRPr="000505BB">
        <w:rPr>
          <w:rFonts w:ascii="Open Sans" w:eastAsia="Times New Roman" w:hAnsi="Open Sans" w:cs="Open Sans"/>
          <w:b/>
          <w:bCs/>
          <w:color w:val="333333"/>
          <w:sz w:val="32"/>
          <w:szCs w:val="32"/>
        </w:rPr>
        <w:t>10:00 AM – 2:00 PM</w:t>
      </w:r>
    </w:p>
    <w:p w14:paraId="6A7A669D" w14:textId="77777777" w:rsidR="000505BB" w:rsidRDefault="000505BB" w:rsidP="000505BB">
      <w:pPr>
        <w:jc w:val="center"/>
        <w:rPr>
          <w:rFonts w:ascii="Open Sans" w:eastAsia="Times New Roman" w:hAnsi="Open Sans" w:cs="Open Sans"/>
          <w:b/>
          <w:bCs/>
          <w:color w:val="333333"/>
        </w:rPr>
      </w:pPr>
      <w:r w:rsidRPr="000505BB">
        <w:rPr>
          <w:rFonts w:ascii="Open Sans" w:eastAsia="Times New Roman" w:hAnsi="Open Sans" w:cs="Open Sans"/>
          <w:b/>
          <w:bCs/>
          <w:color w:val="333333"/>
        </w:rPr>
        <w:t>290 MERRICK RD, ROCKVILLE CENTRE, NY 11570</w:t>
      </w:r>
    </w:p>
    <w:p w14:paraId="74BF7DB5" w14:textId="77777777" w:rsidR="000505BB" w:rsidRPr="000505BB" w:rsidRDefault="000505BB" w:rsidP="000505BB">
      <w:pPr>
        <w:jc w:val="center"/>
        <w:rPr>
          <w:rFonts w:ascii="Open Sans" w:eastAsia="Times New Roman" w:hAnsi="Open Sans" w:cs="Open Sans"/>
          <w:b/>
          <w:bCs/>
          <w:color w:val="333333"/>
        </w:rPr>
      </w:pPr>
    </w:p>
    <w:p w14:paraId="71467F70" w14:textId="77777777" w:rsidR="000505BB" w:rsidRPr="000505BB" w:rsidRDefault="000505BB" w:rsidP="000505BB">
      <w:pPr>
        <w:jc w:val="center"/>
        <w:rPr>
          <w:rFonts w:ascii="Open Sans" w:eastAsia="Times New Roman" w:hAnsi="Open Sans" w:cs="Open Sans"/>
          <w:color w:val="333333"/>
          <w:sz w:val="32"/>
          <w:szCs w:val="32"/>
        </w:rPr>
      </w:pPr>
      <w:r w:rsidRPr="000505BB">
        <w:rPr>
          <w:rFonts w:ascii="Open Sans" w:eastAsia="Times New Roman" w:hAnsi="Open Sans" w:cs="Open Sans"/>
          <w:color w:val="333333"/>
          <w:sz w:val="32"/>
          <w:szCs w:val="32"/>
        </w:rPr>
        <w:t>TD Bank at Rockville Centre would like to celebrate FY' 2025 with business owners.</w:t>
      </w:r>
    </w:p>
    <w:p w14:paraId="3893E11A" w14:textId="77777777" w:rsidR="000505BB" w:rsidRPr="000505BB" w:rsidRDefault="000505BB">
      <w:pPr>
        <w:rPr>
          <w:rFonts w:ascii="Open Sans" w:eastAsia="Times New Roman" w:hAnsi="Open Sans" w:cs="Open Sans"/>
          <w:color w:val="333333"/>
          <w:sz w:val="32"/>
          <w:szCs w:val="32"/>
        </w:rPr>
      </w:pPr>
    </w:p>
    <w:p w14:paraId="1C2F6E33" w14:textId="77777777" w:rsidR="000505BB" w:rsidRPr="000505BB" w:rsidRDefault="000505BB" w:rsidP="000505BB">
      <w:pPr>
        <w:jc w:val="center"/>
        <w:rPr>
          <w:rFonts w:ascii="Open Sans" w:eastAsia="Times New Roman" w:hAnsi="Open Sans" w:cs="Open Sans"/>
          <w:color w:val="333333"/>
          <w:sz w:val="32"/>
          <w:szCs w:val="32"/>
        </w:rPr>
      </w:pPr>
      <w:r w:rsidRPr="000505BB">
        <w:rPr>
          <w:rFonts w:ascii="Open Sans" w:eastAsia="Times New Roman" w:hAnsi="Open Sans" w:cs="Open Sans"/>
          <w:color w:val="333333"/>
          <w:sz w:val="32"/>
          <w:szCs w:val="32"/>
        </w:rPr>
        <w:t xml:space="preserve">Come meet with our business partners who specialize in business lending, merchant services, commercial mortgage, treasury, payroll services, TD Online accounting, Zelle and much </w:t>
      </w:r>
      <w:proofErr w:type="gramStart"/>
      <w:r w:rsidRPr="000505BB">
        <w:rPr>
          <w:rFonts w:ascii="Open Sans" w:eastAsia="Times New Roman" w:hAnsi="Open Sans" w:cs="Open Sans"/>
          <w:color w:val="333333"/>
          <w:sz w:val="32"/>
          <w:szCs w:val="32"/>
        </w:rPr>
        <w:t>more..</w:t>
      </w:r>
      <w:proofErr w:type="gramEnd"/>
    </w:p>
    <w:p w14:paraId="62A36681" w14:textId="77777777" w:rsidR="000505BB" w:rsidRPr="000505BB" w:rsidRDefault="000505BB" w:rsidP="000505BB">
      <w:pPr>
        <w:jc w:val="center"/>
        <w:rPr>
          <w:rFonts w:ascii="Open Sans" w:eastAsia="Times New Roman" w:hAnsi="Open Sans" w:cs="Open Sans"/>
          <w:color w:val="333333"/>
          <w:sz w:val="32"/>
          <w:szCs w:val="32"/>
        </w:rPr>
      </w:pPr>
    </w:p>
    <w:p w14:paraId="31A043BF" w14:textId="692297FF" w:rsidR="000505BB" w:rsidRDefault="000505BB" w:rsidP="000505BB">
      <w:pPr>
        <w:jc w:val="center"/>
        <w:rPr>
          <w:rFonts w:ascii="Open Sans" w:eastAsia="Times New Roman" w:hAnsi="Open Sans" w:cs="Open Sans"/>
          <w:color w:val="333333"/>
          <w:sz w:val="32"/>
          <w:szCs w:val="32"/>
        </w:rPr>
      </w:pPr>
      <w:r w:rsidRPr="000505BB">
        <w:rPr>
          <w:rFonts w:ascii="Open Sans" w:eastAsia="Times New Roman" w:hAnsi="Open Sans" w:cs="Open Sans"/>
          <w:color w:val="333333"/>
          <w:sz w:val="32"/>
          <w:szCs w:val="32"/>
        </w:rPr>
        <w:t xml:space="preserve">Please feel free to bring along a friend or family member </w:t>
      </w:r>
      <w:r w:rsidR="00210EB3">
        <w:rPr>
          <w:rFonts w:ascii="Open Sans" w:eastAsia="Times New Roman" w:hAnsi="Open Sans" w:cs="Open Sans"/>
          <w:color w:val="333333"/>
          <w:sz w:val="32"/>
          <w:szCs w:val="32"/>
        </w:rPr>
        <w:t>who</w:t>
      </w:r>
      <w:r w:rsidRPr="000505BB">
        <w:rPr>
          <w:rFonts w:ascii="Open Sans" w:eastAsia="Times New Roman" w:hAnsi="Open Sans" w:cs="Open Sans"/>
          <w:color w:val="333333"/>
          <w:sz w:val="32"/>
          <w:szCs w:val="32"/>
        </w:rPr>
        <w:t xml:space="preserve"> may benefit from the event.</w:t>
      </w:r>
    </w:p>
    <w:p w14:paraId="42614A72" w14:textId="77777777" w:rsidR="0010015F" w:rsidRDefault="0010015F" w:rsidP="0010015F">
      <w:pPr>
        <w:jc w:val="center"/>
        <w:rPr>
          <w:rFonts w:ascii="Open Sans" w:eastAsia="Times New Roman" w:hAnsi="Open Sans" w:cs="Open Sans"/>
          <w:color w:val="333333"/>
          <w:sz w:val="32"/>
          <w:szCs w:val="32"/>
        </w:rPr>
      </w:pPr>
      <w:r>
        <w:rPr>
          <w:rFonts w:ascii="Open Sans" w:eastAsia="Times New Roman" w:hAnsi="Open Sans" w:cs="Open Sans"/>
          <w:color w:val="333333"/>
          <w:sz w:val="32"/>
          <w:szCs w:val="32"/>
        </w:rPr>
        <w:t>RSVP</w:t>
      </w:r>
    </w:p>
    <w:p w14:paraId="2971CE42" w14:textId="77777777" w:rsidR="0010015F" w:rsidRPr="000505BB" w:rsidRDefault="0010015F" w:rsidP="0010015F">
      <w:pPr>
        <w:jc w:val="center"/>
        <w:rPr>
          <w:sz w:val="14"/>
          <w:szCs w:val="14"/>
        </w:rPr>
      </w:pPr>
      <w:r>
        <w:rPr>
          <w:rFonts w:ascii="Open Sans" w:eastAsia="Times New Roman" w:hAnsi="Open Sans" w:cs="Open Sans"/>
          <w:color w:val="333333"/>
          <w:sz w:val="32"/>
          <w:szCs w:val="32"/>
        </w:rPr>
        <w:t>Judy.cross@td.com</w:t>
      </w:r>
    </w:p>
    <w:p w14:paraId="339045DB" w14:textId="77777777" w:rsidR="0010015F" w:rsidRDefault="0010015F" w:rsidP="000505BB">
      <w:pPr>
        <w:jc w:val="center"/>
        <w:rPr>
          <w:rFonts w:ascii="Open Sans" w:eastAsia="Times New Roman" w:hAnsi="Open Sans" w:cs="Open Sans"/>
          <w:color w:val="333333"/>
          <w:sz w:val="32"/>
          <w:szCs w:val="32"/>
        </w:rPr>
      </w:pPr>
    </w:p>
    <w:p w14:paraId="3C8E83C1" w14:textId="77777777" w:rsidR="0010015F" w:rsidRPr="000505BB" w:rsidRDefault="0010015F" w:rsidP="000505BB">
      <w:pPr>
        <w:jc w:val="center"/>
        <w:rPr>
          <w:sz w:val="14"/>
          <w:szCs w:val="14"/>
        </w:rPr>
      </w:pPr>
    </w:p>
    <w:sectPr w:rsidR="0010015F" w:rsidRPr="000505BB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FE365" w14:textId="77777777" w:rsidR="00E65742" w:rsidRDefault="00E65742" w:rsidP="000505BB">
      <w:pPr>
        <w:spacing w:after="0" w:line="240" w:lineRule="auto"/>
      </w:pPr>
      <w:r>
        <w:separator/>
      </w:r>
    </w:p>
  </w:endnote>
  <w:endnote w:type="continuationSeparator" w:id="0">
    <w:p w14:paraId="603E7C8D" w14:textId="77777777" w:rsidR="00E65742" w:rsidRDefault="00E65742" w:rsidP="0005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CAD68" w14:textId="77777777" w:rsidR="000505BB" w:rsidRDefault="000505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E810F4" wp14:editId="50DF411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B86CA5" w14:textId="77777777" w:rsidR="000505BB" w:rsidRPr="000505BB" w:rsidRDefault="000505BB" w:rsidP="000505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05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E810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8B86CA5" w14:textId="77777777" w:rsidR="000505BB" w:rsidRPr="000505BB" w:rsidRDefault="000505BB" w:rsidP="000505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05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CD6DC" w14:textId="77777777" w:rsidR="000505BB" w:rsidRDefault="000505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D046FA" wp14:editId="143FACD4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F5FBB" w14:textId="77777777" w:rsidR="000505BB" w:rsidRPr="000505BB" w:rsidRDefault="000505BB" w:rsidP="000505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05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046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D2F5FBB" w14:textId="77777777" w:rsidR="000505BB" w:rsidRPr="000505BB" w:rsidRDefault="000505BB" w:rsidP="000505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05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D1446" w14:textId="77777777" w:rsidR="000505BB" w:rsidRDefault="000505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D609D8" wp14:editId="5344929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EE3492" w14:textId="77777777" w:rsidR="000505BB" w:rsidRPr="000505BB" w:rsidRDefault="000505BB" w:rsidP="000505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05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609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BEE3492" w14:textId="77777777" w:rsidR="000505BB" w:rsidRPr="000505BB" w:rsidRDefault="000505BB" w:rsidP="000505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05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32666" w14:textId="77777777" w:rsidR="00E65742" w:rsidRDefault="00E65742" w:rsidP="000505BB">
      <w:pPr>
        <w:spacing w:after="0" w:line="240" w:lineRule="auto"/>
      </w:pPr>
      <w:r>
        <w:separator/>
      </w:r>
    </w:p>
  </w:footnote>
  <w:footnote w:type="continuationSeparator" w:id="0">
    <w:p w14:paraId="34F5200E" w14:textId="77777777" w:rsidR="00E65742" w:rsidRDefault="00E65742" w:rsidP="000505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BB"/>
    <w:rsid w:val="000505BB"/>
    <w:rsid w:val="00074D7A"/>
    <w:rsid w:val="0010015F"/>
    <w:rsid w:val="00210EB3"/>
    <w:rsid w:val="009806DE"/>
    <w:rsid w:val="00BA5F41"/>
    <w:rsid w:val="00E115AA"/>
    <w:rsid w:val="00E65742"/>
    <w:rsid w:val="00F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24344"/>
  <w15:chartTrackingRefBased/>
  <w15:docId w15:val="{E513A667-6E23-443D-9291-76779CFB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50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Judy A NMLS 596908</dc:creator>
  <cp:keywords/>
  <dc:description/>
  <cp:lastModifiedBy>Ed Asip</cp:lastModifiedBy>
  <cp:revision>2</cp:revision>
  <cp:lastPrinted>2024-12-04T18:20:00Z</cp:lastPrinted>
  <dcterms:created xsi:type="dcterms:W3CDTF">2024-12-11T22:22:00Z</dcterms:created>
  <dcterms:modified xsi:type="dcterms:W3CDTF">2024-12-11T22:22:00Z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88c63503-0fb3-4712-a32e-7ecb4b7d79e8_Enabled">
    <vt:lpwstr>true</vt:lpwstr>
  </property>
  <property fmtid="{D5CDD505-2E9C-101B-9397-08002B2CF9AE}" pid="6" name="MSIP_Label_88c63503-0fb3-4712-a32e-7ecb4b7d79e8_SetDate">
    <vt:lpwstr>2024-12-04T18:22:09Z</vt:lpwstr>
  </property>
  <property fmtid="{D5CDD505-2E9C-101B-9397-08002B2CF9AE}" pid="7" name="MSIP_Label_88c63503-0fb3-4712-a32e-7ecb4b7d79e8_Method">
    <vt:lpwstr>Standard</vt:lpwstr>
  </property>
  <property fmtid="{D5CDD505-2E9C-101B-9397-08002B2CF9AE}" pid="8" name="MSIP_Label_88c63503-0fb3-4712-a32e-7ecb4b7d79e8_Name">
    <vt:lpwstr>88c63503-0fb3-4712-a32e-7ecb4b7d79e8</vt:lpwstr>
  </property>
  <property fmtid="{D5CDD505-2E9C-101B-9397-08002B2CF9AE}" pid="9" name="MSIP_Label_88c63503-0fb3-4712-a32e-7ecb4b7d79e8_SiteId">
    <vt:lpwstr>d9da684f-2c03-432a-a7b6-ed714ffc7683</vt:lpwstr>
  </property>
  <property fmtid="{D5CDD505-2E9C-101B-9397-08002B2CF9AE}" pid="10" name="MSIP_Label_88c63503-0fb3-4712-a32e-7ecb4b7d79e8_ActionId">
    <vt:lpwstr>8be02776-a09a-4ffc-935a-314046c482d9</vt:lpwstr>
  </property>
  <property fmtid="{D5CDD505-2E9C-101B-9397-08002B2CF9AE}" pid="11" name="MSIP_Label_88c63503-0fb3-4712-a32e-7ecb4b7d79e8_ContentBits">
    <vt:lpwstr>2</vt:lpwstr>
  </property>
</Properties>
</file>